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吉木萨尔县南山伴行自驾游公路命名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130"/>
        <w:gridCol w:w="388"/>
        <w:gridCol w:w="902"/>
        <w:gridCol w:w="330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应征者姓名/机构名称</w:t>
            </w:r>
          </w:p>
        </w:tc>
        <w:tc>
          <w:tcPr>
            <w:tcW w:w="42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证件类型：（请选择）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身份证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护照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军官证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    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风景道命名</w:t>
            </w:r>
          </w:p>
        </w:tc>
        <w:tc>
          <w:tcPr>
            <w:tcW w:w="678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创作思路、理念（200字以内）：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本人已阅读、理解并接受《吉木萨尔县南山伴行自驾游公路命名征集方案》，并保证所填事项属实。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个人（代表）签名：（盖章）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注意事项：如应征者为机构，须由授权代表签署并加盖机构公章。应征作品编号不填。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4FF3"/>
    <w:rsid w:val="105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2021-03-13T09:50:00Z</dcterms:created>
  <dc:creator>Administrator</dc:creator>
  <cp:lastModifiedBy>WPS_1619498331</cp:lastModifiedBy>
  <dcterms:modified xsi:type="dcterms:W3CDTF">2021-07-07T09:10:34Z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08C64CC63D95447F889996E4729ECE51</vt:lpwstr>
  </property>
</Properties>
</file>